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Дорожная карта по проведению </w:t>
      </w:r>
    </w:p>
    <w:p>
      <w:pPr>
        <w:pStyle w:val="Normal"/>
        <w:spacing w:before="0" w:after="0"/>
        <w:ind w:hanging="0" w:left="-567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акции по сбору макулатуры #БумБатл</w:t>
      </w:r>
    </w:p>
    <w:p>
      <w:pPr>
        <w:pStyle w:val="Normal"/>
        <w:spacing w:before="0" w:after="0"/>
        <w:ind w:hanging="0" w:left="-567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1"/>
        <w:tblW w:w="10151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718"/>
        <w:gridCol w:w="5479"/>
      </w:tblGrid>
      <w:tr>
        <w:trPr/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37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Когда проходит акция?</w:t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Сроки проведения: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1. Коллективный зачет с 25 марта 2025 года по 28 февраля 2026 года.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2. Рейтинг регионов с 25 марта 2025 года по 28 февраля 2026 года.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3. Личный зачет и конкурс креативных постов 4 сезона: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- весенний - с 25 март по 31 мая 2025 года.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- летний - с 1 июня по 31 августа 2025 года.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- осенний - с 1 сентября по 30 ноября 2025 года.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- зимний - с 1 декабря по 28 февраля 2026 года.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В период проведения акции участники сами определяют даты сбора и вывоза макулатуры.</w:t>
            </w:r>
          </w:p>
        </w:tc>
      </w:tr>
      <w:tr>
        <w:trPr/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37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Кто может участвовать?</w:t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Садики, школы, Вузы, колледжи, бюджетные организации, предприятия, семьи и все жители страны</w:t>
            </w:r>
          </w:p>
        </w:tc>
      </w:tr>
      <w:tr>
        <w:trPr/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37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Как вывозить собранную макулатуру?</w:t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Собранную макулатуру сдаете как обычно (с кем ранее организовывали сбор макулатуры). Заключаете акт приема-передачи макулатуры, в котором указываете название акции #БумБатл и количество сданной макулатуры.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Фиксируете на видео и фото собранную макулатуру.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В случае отсутствия оператора по вывозу собранной макулатуры можно обратиться к региональным операторам или к частным компаниями.</w:t>
            </w:r>
          </w:p>
        </w:tc>
      </w:tr>
      <w:tr>
        <w:trPr/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37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Что делать после вывоза собранной макулатуры?</w:t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Далее регистрируетесь на сайте </w:t>
            </w:r>
            <w:hyperlink r:id="rId2">
              <w:r>
                <w:rPr>
                  <w:rStyle w:val="ListLabel1"/>
                  <w:rFonts w:ascii="Times New Roman" w:hAnsi="Times New Roman"/>
                  <w:color w:val="000000"/>
                  <w:spacing w:val="0"/>
                  <w:kern w:val="0"/>
                  <w:sz w:val="28"/>
                  <w:szCs w:val="20"/>
                </w:rPr>
                <w:t>https://бумбатл.национальныепроекты.рф/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Загружаете все акты приема-передачи, видео и фото и участвуете в соревновании.</w:t>
            </w:r>
          </w:p>
        </w:tc>
      </w:tr>
      <w:tr>
        <w:trPr/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37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Что еще?</w:t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Расскажите о своем участии в аккаунтах вашего учреждения/организации в социальных сетях (хештеги #бумбатл #экосистема #нацпроектэкоблагополучие).</w:t>
            </w:r>
          </w:p>
        </w:tc>
      </w:tr>
    </w:tbl>
    <w:p>
      <w:pPr>
        <w:pStyle w:val="Normal"/>
        <w:spacing w:before="0" w:after="160"/>
        <w:ind w:hanging="0" w:left="-567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417" w:right="709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FollowedHyperlink">
    <w:name w:val="FollowedHyperlink"/>
    <w:rPr>
      <w:color w:val="80000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">
    <w:name w:val="Table Grid"/>
    <w:basedOn w:val="Style_24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73;&#1091;&#1084;&#1073;&#1072;&#1090;&#1083;.&#1085;&#1072;&#1094;&#1080;&#1086;&#1085;&#1072;&#1083;&#1100;&#1085;&#1099;&#1077;&#1087;&#1088;&#1086;&#1077;&#1082;&#1090;&#1099;.&#1088;&#1092;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LibreOffice/7.6.7.2$Linux_X86_64 LibreOffice_project/60$Build-2</Application>
  <AppVersion>15.0000</AppVersion>
  <Pages>1</Pages>
  <Words>218</Words>
  <Characters>1255</Characters>
  <CharactersWithSpaces>1446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2025-03-31T11:33:47Z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